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2C" w:rsidRDefault="00B7732C" w:rsidP="00B7732C">
      <w:pPr>
        <w:jc w:val="thaiDistribute"/>
        <w:rPr>
          <w:rFonts w:ascii="Browallia New" w:hAnsi="Browallia New" w:cs="Browallia New"/>
          <w:b/>
          <w:bCs/>
          <w:sz w:val="30"/>
          <w:szCs w:val="30"/>
        </w:rPr>
      </w:pPr>
      <w:r w:rsidRPr="00B7732C">
        <w:rPr>
          <w:rFonts w:ascii="Browallia New" w:hAnsi="Browallia New" w:cs="Browallia New"/>
          <w:b/>
          <w:bCs/>
          <w:sz w:val="30"/>
          <w:szCs w:val="30"/>
          <w:cs/>
        </w:rPr>
        <w:t>หมวดที่ 5 การดำเนินการบริหารของสมาคม</w:t>
      </w: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b/>
          <w:bCs/>
          <w:sz w:val="30"/>
          <w:szCs w:val="30"/>
        </w:rPr>
      </w:pP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  <w:r w:rsidRPr="00B7732C">
        <w:rPr>
          <w:rFonts w:ascii="Browallia New" w:hAnsi="Browallia New" w:cs="Browallia New"/>
          <w:sz w:val="30"/>
          <w:szCs w:val="30"/>
          <w:cs/>
        </w:rPr>
        <w:t xml:space="preserve">ข้อ 17 ให้มีคณะกรรมการสมาคมคณะหนึ่ง เรียกโดยย่อว่า </w:t>
      </w:r>
      <w:r w:rsidRPr="00B7732C">
        <w:rPr>
          <w:rFonts w:ascii="Browallia New" w:hAnsi="Browallia New" w:cs="Browallia New"/>
          <w:sz w:val="30"/>
          <w:szCs w:val="30"/>
        </w:rPr>
        <w:t>“</w:t>
      </w:r>
      <w:r w:rsidRPr="00B7732C">
        <w:rPr>
          <w:rFonts w:ascii="Browallia New" w:hAnsi="Browallia New" w:cs="Browallia New"/>
          <w:sz w:val="30"/>
          <w:szCs w:val="30"/>
          <w:cs/>
        </w:rPr>
        <w:t>คณะกรรมการบริหาร</w:t>
      </w:r>
      <w:r w:rsidRPr="00B7732C">
        <w:rPr>
          <w:rFonts w:ascii="Browallia New" w:hAnsi="Browallia New" w:cs="Browallia New"/>
          <w:sz w:val="30"/>
          <w:szCs w:val="30"/>
        </w:rPr>
        <w:t>”</w:t>
      </w:r>
      <w:r w:rsidRPr="00B7732C">
        <w:rPr>
          <w:rFonts w:ascii="Browallia New" w:hAnsi="Browallia New" w:cs="Browallia New"/>
          <w:sz w:val="30"/>
          <w:szCs w:val="30"/>
          <w:cs/>
        </w:rPr>
        <w:t>ประกอบด้วย นายกสมาคม อุปนายก เลขาธิการ เหรัญญิก และกรรมการรวมกันไม่เกิน 30 คน ดังนี้</w:t>
      </w: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  <w:r w:rsidRPr="00B7732C">
        <w:rPr>
          <w:rFonts w:ascii="Browallia New" w:hAnsi="Browallia New" w:cs="Browallia New"/>
          <w:sz w:val="30"/>
          <w:szCs w:val="30"/>
          <w:cs/>
        </w:rPr>
        <w:t xml:space="preserve">(1) กรรมการประเภทเลือกตั้งจำนวน 15 คน คือ นายกสมาคม 1 คน และกรรมการบริหาร 14 คน และได้รับการเลือกตั้งจากสมาชิก ตามข้อ 18 </w:t>
      </w: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  <w:r w:rsidRPr="00B7732C">
        <w:rPr>
          <w:rFonts w:ascii="Browallia New" w:hAnsi="Browallia New" w:cs="Browallia New"/>
          <w:sz w:val="30"/>
          <w:szCs w:val="30"/>
          <w:cs/>
        </w:rPr>
        <w:t xml:space="preserve">(2) กรรมการประเภทแต่งตั้งไม่เกิน 15 คน ที่ได้รับแต่งตั้งจากนายกสมาคม </w:t>
      </w: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  <w:r w:rsidRPr="00B7732C">
        <w:rPr>
          <w:rFonts w:ascii="Browallia New" w:hAnsi="Browallia New" w:cs="Browallia New"/>
          <w:sz w:val="30"/>
          <w:szCs w:val="30"/>
          <w:cs/>
        </w:rPr>
        <w:t>(3) เหรัญญิก ต้องมาจากกรรมการประเภทเลือกตั้ง ตามข้อ 17 (1)</w:t>
      </w: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  <w:r w:rsidRPr="00B7732C">
        <w:rPr>
          <w:rFonts w:ascii="Browallia New" w:hAnsi="Browallia New" w:cs="Browallia New"/>
          <w:sz w:val="30"/>
          <w:szCs w:val="30"/>
          <w:cs/>
        </w:rPr>
        <w:t>ข้อ 18 สมาชิกที่มีสิทธิออกเสียงลงคะแนนเลือกตั้งกรรมการ หรือเสนอชื่อ หรือสนับสนุนผู้สมัครเป็นกรรมการประเภทเลือกตั้งคือ</w:t>
      </w: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  <w:r w:rsidRPr="00B7732C">
        <w:rPr>
          <w:rFonts w:ascii="Browallia New" w:hAnsi="Browallia New" w:cs="Browallia New"/>
          <w:sz w:val="30"/>
          <w:szCs w:val="30"/>
          <w:cs/>
        </w:rPr>
        <w:t xml:space="preserve">(1) สมาชิกสามัญ สมาชิกวิสามัญ สมาชิกสมทบ ซึ่งดำรงตำแหน่งสมาชิกภาพติดต่อกันมาไม่น้อยกว่า 180 วัน ก่อนวันประชุมใหญ่เพื่อเลือกตั้ง และไม่ค้างชำระค่าบำรุงหรือเงินอื่นใดต่อสมาคม หรือ </w:t>
      </w: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  <w:r w:rsidRPr="00B7732C">
        <w:rPr>
          <w:rFonts w:ascii="Browallia New" w:hAnsi="Browallia New" w:cs="Browallia New"/>
          <w:sz w:val="30"/>
          <w:szCs w:val="30"/>
          <w:cs/>
        </w:rPr>
        <w:t>(2) สมาชิกตลอดชีพ</w:t>
      </w: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  <w:r w:rsidRPr="00B7732C">
        <w:rPr>
          <w:rFonts w:ascii="Browallia New" w:hAnsi="Browallia New" w:cs="Browallia New"/>
          <w:sz w:val="30"/>
          <w:szCs w:val="30"/>
          <w:cs/>
        </w:rPr>
        <w:t xml:space="preserve">ข้อ 19 ผู้สมัครรับเลือกตั้งเป็นกรรมการประเภทเลือกตั้งตามข้อ 17 (1) และผู้มีสิทธิ ได้รับการแต่งตั้งเป็นกรรมการประเภทแต่งตั้งตามข้อ 17 (2) จะต้องเป็นผู้แทนของสมาชิกประเภทสามัญและสมาชิกตลอดชีพและดำรงตำแหน่งสมาชิกภาพไม่น้อยกว่า 3 ปี สำหรับผู้สมัครในตำแหน่งนายกสมาคม จะต้องได้รับการสนับสนุนเป็นหนังสือจากสมาชิกสามัญ และหรือสมาชิกสมทบ และหรือสมาชิกตลอดชีพที่มีสิทธิออกเสียงลงคะแนนเลือกตั้งรวมกันตั้งแต่ 30 คนขึ้นไป ทั้งนี้ผู้สมัครจะต้องยื่นหนังสือรับรองดังกล่าวต่อคณะกรรมการก่อนวันปิดรับสมัครที่กำหนดไว้ ซึ่งจะต้องก่อนวันประชุมใหญ่เพื่อเลือกตั้งไม่น้อยกว่า 30 วัน จึงจะมีสิทธิได้รับการเลือกตั้ง </w:t>
      </w: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  <w:r w:rsidRPr="00B7732C">
        <w:rPr>
          <w:rFonts w:ascii="Browallia New" w:hAnsi="Browallia New" w:cs="Browallia New"/>
          <w:sz w:val="30"/>
          <w:szCs w:val="30"/>
          <w:cs/>
        </w:rPr>
        <w:t xml:space="preserve">ข้อ 20 ให้คณะกรรมการแจ้งกำหนดวันประชุมใหญ่ เพื่อเลือกตั้งคณะกรรมการต่อสมาชิกเป็นหนังสือล่วงหน้าไม่น้อยกว่า 60 วัน ก่อนวันประชุมคณะกรรมการต้องแจ้งรายชื่อผู้สมัครเป็นนายกสมาคมและกรรมการประเภทเลือกตั้งต่อสมาชิกเป็นหนังสือล่วงหน้าไม่น้อยกว่า 30 วันก่อนวันประชุม ในการเลือกตั้งคณะกรรมการ ให้เลือกนายกสมาคมก่อนแล้วจึงเลือกกรรมการประเภทเลือกตั้ง 14 คน </w:t>
      </w: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  <w:r w:rsidRPr="00B7732C">
        <w:rPr>
          <w:rFonts w:ascii="Browallia New" w:hAnsi="Browallia New" w:cs="Browallia New"/>
          <w:sz w:val="30"/>
          <w:szCs w:val="30"/>
          <w:cs/>
        </w:rPr>
        <w:t xml:space="preserve">ข้อ 21 คณะกรรมการบริหาร มีอำนาจแต่งตั้งผู้ทรงคุณวุฒิในสาขาวิชาต่างๆ ที่เป็นประโยชน์แก่งานรับเหมาก่อสร้าง เป็นที่ปรึกษาของสมาคมได้ ที่ปรึกษาสมาคมจะอยู่ในตำแหน่งตามวาระของคณะกรรมการชุดที่ทำการแต่งตั้ง </w:t>
      </w: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  <w:r w:rsidRPr="00B7732C">
        <w:rPr>
          <w:rFonts w:ascii="Browallia New" w:hAnsi="Browallia New" w:cs="Browallia New"/>
          <w:sz w:val="30"/>
          <w:szCs w:val="30"/>
          <w:cs/>
        </w:rPr>
        <w:t xml:space="preserve">ข้อ 22 คณะกรรมการจะต้องจัดให้มีการประชุมใหญ่สามัญทุก ๆ ปี ในเดือนมีนาคมของปีนั้นๆ หากมีเหตุสุดวิสัยไม่อาจจัดให้มีการประชุมได้ภายในกำหนดนี้ ต้องแจ้งให้สมาชิกทราบเหตุผล 7 วันก่อนสิ้นเดือนมีนาคมของปีนั้น </w:t>
      </w: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  <w:r w:rsidRPr="00B7732C">
        <w:rPr>
          <w:rFonts w:ascii="Browallia New" w:hAnsi="Browallia New" w:cs="Browallia New"/>
          <w:sz w:val="30"/>
          <w:szCs w:val="30"/>
          <w:cs/>
        </w:rPr>
        <w:t xml:space="preserve">ข้อ 23 ถ้าตำแหน่งกรรมการที่มาจากการเลือกตั้งว่างลงก่อนครบวาระ ให้คณะกรรมการเลือกบุคคล ซึ่งเป็นกรรมการที่มาจากการแต่งตั้งของนายกสมาคมขึ้นรับหน้าที่แทน และให้นายกสมาคมแต่งตั้งผู้แทนสมาชิกสามัญหรือสมาชิกสมทบ หรือสมาชิกตลอดชีพที่มีคุณสมบัติตามข้อ 19 เป็นกรรมการประเภทแต่งตั้งใหม่แทน </w:t>
      </w: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  <w:r w:rsidRPr="00B7732C">
        <w:rPr>
          <w:rFonts w:ascii="Browallia New" w:hAnsi="Browallia New" w:cs="Browallia New"/>
          <w:sz w:val="30"/>
          <w:szCs w:val="30"/>
          <w:cs/>
        </w:rPr>
        <w:t xml:space="preserve">ข้อ 24 คณะกรรมการบริหารจะประชุมปรึกษาหารือเกี่ยวกับกิจการของสมาคมอย่างน้อยสองเดือนครั้ง ในการประชุมนี้ให้นายกสมาคมเป็นผู้สั่งเรียกประชุมและให้เลขาธิการแจ้งเรื่องที่ประชุมให้คณะกรรมการทราบล่วงหน้าอย่างน้อย 3 วัน ก่อนวันประชุม ถ้ามีกรรมการตั้งแต่ 6 คนขึ้นไป ขอร้องให้มีการประชุมกรรมการก็ให้นายกสมาคมสั่งเรียกประชุมในการประชุมกรรมการทุก ๆ คราวจะต้องมีกรรมการมาประชุมอย่างน้อย 8 คนขึ้นไป จึงจะเป็นองค์ประชุม </w:t>
      </w: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  <w:r w:rsidRPr="00B7732C">
        <w:rPr>
          <w:rFonts w:ascii="Browallia New" w:hAnsi="Browallia New" w:cs="Browallia New"/>
          <w:sz w:val="30"/>
          <w:szCs w:val="30"/>
          <w:cs/>
        </w:rPr>
        <w:t xml:space="preserve">ข้อ 25 กรรมการผู้ใดต้องหาว่ากระทำผิดตามข้อ 14 หรือข้อ 15 ก็ดี หรือตัวเองเป็นผู้ฟ้องร้องสมาชิกผู้อื่น เมื่อมีการประชุมเพื่อพิจารณาเรื่องดังกล่าว กรรมการผู้นั้นจะเข้าประชุมด้วยไม่ได้ </w:t>
      </w: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  <w:r w:rsidRPr="00B7732C">
        <w:rPr>
          <w:rFonts w:ascii="Browallia New" w:hAnsi="Browallia New" w:cs="Browallia New"/>
          <w:sz w:val="30"/>
          <w:szCs w:val="30"/>
          <w:cs/>
        </w:rPr>
        <w:t xml:space="preserve">ข้อ 26 มติที่ประชุมของคณะกรรมการให้ถือเสียงข้างมากเป็นเกณฑ์ ถ้ามีคะแนนเสียงเท่ากัน ให้ประธานในที่ประชุมออกเสียงลงคะแนนชี้ขาด </w:t>
      </w: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  <w:r w:rsidRPr="00B7732C">
        <w:rPr>
          <w:rFonts w:ascii="Browallia New" w:hAnsi="Browallia New" w:cs="Browallia New"/>
          <w:sz w:val="30"/>
          <w:szCs w:val="30"/>
          <w:cs/>
        </w:rPr>
        <w:t xml:space="preserve">ข้อ 27 ถ้านายกสมาคมมิได้มาประชุม ให้อุปนายกคนที่ 1 หรืออุปนายกคนถัดไป ตามลำดับเป็นประธานที่ประชุม ถ้าอุปนายกคนที่ 1 และอุปนายกคนถัดไปมิได้มาประชุมให้คณะกรรมการเลือกกรรมการผู้หนึ่งผู้ใดในที่ประชุมทำหน้าที่ประธานแทน </w:t>
      </w: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  <w:r w:rsidRPr="00B7732C">
        <w:rPr>
          <w:rFonts w:ascii="Browallia New" w:hAnsi="Browallia New" w:cs="Browallia New"/>
          <w:sz w:val="30"/>
          <w:szCs w:val="30"/>
          <w:cs/>
        </w:rPr>
        <w:t xml:space="preserve">ข้อ 28 การประชุมใหญ่สามัญประจำทุกปี การประชุมใหญ่วิสามัญ และการประชุมคณะกรรมการให้เป็นหน้าที่ของเลขาธิการจัดให้มีบันทึกรายงานการประชุมทุกครั้ง และต้องเสนอต่อที่ประชุมเพื่อรับรองในคราวที่มีการประชุมครั้งต่อไป </w:t>
      </w: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  <w:r w:rsidRPr="00B7732C">
        <w:rPr>
          <w:rFonts w:ascii="Browallia New" w:hAnsi="Browallia New" w:cs="Browallia New"/>
          <w:sz w:val="30"/>
          <w:szCs w:val="30"/>
          <w:cs/>
        </w:rPr>
        <w:t>ข้อ 29 ในการปฏิบัติงานของสมาคม</w:t>
      </w: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  <w:r w:rsidRPr="00B7732C">
        <w:rPr>
          <w:rFonts w:ascii="Browallia New" w:hAnsi="Browallia New" w:cs="Browallia New"/>
          <w:sz w:val="30"/>
          <w:szCs w:val="30"/>
          <w:cs/>
        </w:rPr>
        <w:t xml:space="preserve">(1) ให้คณะกรรมการบริหารมีอำนาจแต่งตั้งผู้อำนวยการสมาคมคนหนึ่งเพื่อให้ทำหน้าที่ดูแลรับผิดชอบการปฏิบัติงานของสมาคมให้เป็นไปตามนโยบายของคณะกรรมการบริหาร และให้นายกสมาคมแต่งตั้งพนักงานอื่นตามความจำเป็นและเหมาะสม เพื่อปฏิบัติงานของสมาคมให้ได้ประสิทธิภาพที่ดี </w:t>
      </w: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  <w:r w:rsidRPr="00B7732C">
        <w:rPr>
          <w:rFonts w:ascii="Browallia New" w:hAnsi="Browallia New" w:cs="Browallia New"/>
          <w:sz w:val="30"/>
          <w:szCs w:val="30"/>
          <w:cs/>
        </w:rPr>
        <w:t>(2) ให้นายกสมาคม โดยความเห็นชอบของคณะกรรมการบริหารมีอำนาจแต่งตั้งประธานและคณะอนุกรรมการ เพื่อช่วยการบริหารสมาคมตามความเหมาะสม อาทิ ฝ่ายวิชาการ</w:t>
      </w:r>
      <w:r w:rsidRPr="00B7732C">
        <w:rPr>
          <w:rFonts w:ascii="Browallia New" w:hAnsi="Browallia New" w:cs="Browallia New"/>
          <w:sz w:val="30"/>
          <w:szCs w:val="30"/>
        </w:rPr>
        <w:t xml:space="preserve">, </w:t>
      </w:r>
      <w:r w:rsidRPr="00B7732C">
        <w:rPr>
          <w:rFonts w:ascii="Browallia New" w:hAnsi="Browallia New" w:cs="Browallia New"/>
          <w:sz w:val="30"/>
          <w:szCs w:val="30"/>
          <w:cs/>
        </w:rPr>
        <w:t>ฝ่ายต่างประเทศ</w:t>
      </w:r>
      <w:r w:rsidRPr="00B7732C">
        <w:rPr>
          <w:rFonts w:ascii="Browallia New" w:hAnsi="Browallia New" w:cs="Browallia New"/>
          <w:sz w:val="30"/>
          <w:szCs w:val="30"/>
        </w:rPr>
        <w:t xml:space="preserve">, </w:t>
      </w:r>
      <w:r w:rsidRPr="00B7732C">
        <w:rPr>
          <w:rFonts w:ascii="Browallia New" w:hAnsi="Browallia New" w:cs="Browallia New"/>
          <w:sz w:val="30"/>
          <w:szCs w:val="30"/>
          <w:cs/>
        </w:rPr>
        <w:t>ฝ่ายกฎหมาย เป็นต้น</w:t>
      </w: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  <w:r w:rsidRPr="00B7732C">
        <w:rPr>
          <w:rFonts w:ascii="Browallia New" w:hAnsi="Browallia New" w:cs="Browallia New"/>
          <w:sz w:val="30"/>
          <w:szCs w:val="30"/>
          <w:cs/>
        </w:rPr>
        <w:t>ข้อ 30 (1) ให้คณะกรรมการบริหารเป็นผู้กำหนดอัตราเงินเดือนและค่าตอบแทนอย่างอื่นของผู้อำนวยการสมาคม ส่วนการกำหนดอัตราเงินเดือนและค่าตอบแทนอย่างอื่นของพนักงานอื่น ๆ ของสมาคมให้เป็นอำนาจหน้าที่ของ</w:t>
      </w:r>
      <w:r w:rsidRPr="00B7732C">
        <w:rPr>
          <w:rFonts w:ascii="Browallia New" w:hAnsi="Browallia New" w:cs="Browallia New"/>
          <w:sz w:val="30"/>
          <w:szCs w:val="30"/>
          <w:cs/>
        </w:rPr>
        <w:lastRenderedPageBreak/>
        <w:t xml:space="preserve">นายกสมาคม (2) ให้นายกสมาคม โดยความเห็นชอบของคณะกรรมการบริหารเป็นผู้กำหนดอัตราเงินเดือนหรือค่าตอบแทนอย่างอื่น ของผู้มาดำรงตำแหน่งตามข้อ 29 (2) </w:t>
      </w: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  <w:r w:rsidRPr="00B7732C">
        <w:rPr>
          <w:rFonts w:ascii="Browallia New" w:hAnsi="Browallia New" w:cs="Browallia New"/>
          <w:sz w:val="30"/>
          <w:szCs w:val="30"/>
          <w:cs/>
        </w:rPr>
        <w:t>ข้อ 31 คณะกรรมการมีหน้าที่พิจารณาออกหนังสือรับรอง ให้ความเห็นชอบในนามของสมาคมเกี่ยวกับนโยบายวิธี</w:t>
      </w:r>
      <w:r w:rsidRPr="00B7732C">
        <w:rPr>
          <w:rFonts w:ascii="Browallia New" w:hAnsi="Browallia New" w:cs="Browallia New" w:hint="cs"/>
          <w:sz w:val="30"/>
          <w:szCs w:val="30"/>
          <w:cs/>
        </w:rPr>
        <w:t>ปฏิบัติงาน</w:t>
      </w:r>
      <w:r w:rsidRPr="00B7732C">
        <w:rPr>
          <w:rFonts w:ascii="Browallia New" w:hAnsi="Browallia New" w:cs="Browallia New"/>
          <w:sz w:val="30"/>
          <w:szCs w:val="30"/>
          <w:cs/>
        </w:rPr>
        <w:t xml:space="preserve">ก่อสร้างมาตรฐานการค้าและฐานะของสมาชิกตลอดจนธุรกิจอื่น ๆ ซึ่งมีอยู่ในขอบเขตวัตถุประสงค์ของสมาคม </w:t>
      </w: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  <w:r w:rsidRPr="00B7732C">
        <w:rPr>
          <w:rFonts w:ascii="Browallia New" w:hAnsi="Browallia New" w:cs="Browallia New"/>
          <w:sz w:val="30"/>
          <w:szCs w:val="30"/>
          <w:cs/>
        </w:rPr>
        <w:t xml:space="preserve">ข้อ 32 คณะกรรมการมีสิทธิที่จะตั้งอนุกรรมการ สำหรับดำเนินการภายในของสมาคมเฉพาะเรื่องเช่น การเงิน การค้า มารยาทและระเบียบวินัย ปัญหาทางเทคนิค การรับเป็นสมาชิกอื่น ๆ แล้วแต่คณะกรรมการจะเห็นสมควร ภายใต้การควบคุมและรับผิดชอบของคณะกรรมการ เพื่อให้เป็นไปตามประสงค์ของสมาคม </w:t>
      </w: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  <w:r w:rsidRPr="00B7732C">
        <w:rPr>
          <w:rFonts w:ascii="Browallia New" w:hAnsi="Browallia New" w:cs="Browallia New"/>
          <w:sz w:val="30"/>
          <w:szCs w:val="30"/>
          <w:cs/>
        </w:rPr>
        <w:t>ข้อ 33 นายกสมาคมมีอำนาจหน้าที่ดำเนินการสมาคม ให้เป็นไปตามวัตถุประสงค์ของสมาคม ตามข้อบังคับและมติของที่ประชุมใหญ่แทนคณะกรรมการในเมื่อนายกสมาคมไม่อยู่ หรือไม่สามารถ</w:t>
      </w:r>
      <w:r w:rsidRPr="00B7732C">
        <w:rPr>
          <w:rFonts w:ascii="Browallia New" w:hAnsi="Browallia New" w:cs="Browallia New" w:hint="cs"/>
          <w:sz w:val="30"/>
          <w:szCs w:val="30"/>
          <w:cs/>
        </w:rPr>
        <w:t>ปฏิบัติ</w:t>
      </w:r>
      <w:r w:rsidRPr="00B7732C">
        <w:rPr>
          <w:rFonts w:ascii="Browallia New" w:hAnsi="Browallia New" w:cs="Browallia New"/>
          <w:sz w:val="30"/>
          <w:szCs w:val="30"/>
          <w:cs/>
        </w:rPr>
        <w:t xml:space="preserve">หน้าที่ได้ด้วยประการใดๆ ก็ดี ให้อุปนายกคนใดคนหนึ่งทำหน้าที่แทนนายกสมาคมได้ตามลำดับ </w:t>
      </w: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  <w:r w:rsidRPr="00B7732C">
        <w:rPr>
          <w:rFonts w:ascii="Browallia New" w:hAnsi="Browallia New" w:cs="Browallia New"/>
          <w:sz w:val="30"/>
          <w:szCs w:val="30"/>
          <w:cs/>
        </w:rPr>
        <w:t>ข้อ 34 กรรมการอยู่ในตำแหน่งสมัยละ 3 ปี และต้องออกจากตำแหน่งเมื่อ</w:t>
      </w: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  <w:r w:rsidRPr="00B7732C">
        <w:rPr>
          <w:rFonts w:ascii="Browallia New" w:hAnsi="Browallia New" w:cs="Browallia New"/>
          <w:sz w:val="30"/>
          <w:szCs w:val="30"/>
          <w:cs/>
        </w:rPr>
        <w:t xml:space="preserve">(1.) ครบกำหนดตามวาระ </w:t>
      </w: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  <w:r w:rsidRPr="00B7732C">
        <w:rPr>
          <w:rFonts w:ascii="Browallia New" w:hAnsi="Browallia New" w:cs="Browallia New"/>
          <w:sz w:val="30"/>
          <w:szCs w:val="30"/>
          <w:cs/>
        </w:rPr>
        <w:t xml:space="preserve">(2.) ตาย </w:t>
      </w: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  <w:r w:rsidRPr="00B7732C">
        <w:rPr>
          <w:rFonts w:ascii="Browallia New" w:hAnsi="Browallia New" w:cs="Browallia New"/>
          <w:sz w:val="30"/>
          <w:szCs w:val="30"/>
          <w:cs/>
        </w:rPr>
        <w:t xml:space="preserve">(3.) ลาออก </w:t>
      </w: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  <w:r w:rsidRPr="00B7732C">
        <w:rPr>
          <w:rFonts w:ascii="Browallia New" w:hAnsi="Browallia New" w:cs="Browallia New"/>
          <w:sz w:val="30"/>
          <w:szCs w:val="30"/>
          <w:cs/>
        </w:rPr>
        <w:t xml:space="preserve">(4.) นายกสมาคมลาออก หรือพ้นจากตำแหน่ง </w:t>
      </w: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  <w:r w:rsidRPr="00B7732C">
        <w:rPr>
          <w:rFonts w:ascii="Browallia New" w:hAnsi="Browallia New" w:cs="Browallia New"/>
          <w:sz w:val="30"/>
          <w:szCs w:val="30"/>
          <w:cs/>
        </w:rPr>
        <w:t xml:space="preserve">(5.) ขาดจากสมาชิกภาพ </w:t>
      </w: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  <w:r w:rsidRPr="00B7732C">
        <w:rPr>
          <w:rFonts w:ascii="Browallia New" w:hAnsi="Browallia New" w:cs="Browallia New"/>
          <w:sz w:val="30"/>
          <w:szCs w:val="30"/>
          <w:cs/>
        </w:rPr>
        <w:t xml:space="preserve">(6.) ขาดการประชุม 3 คราวติดต่อกัน โดยไม่มีเหตุอันควร </w:t>
      </w: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  <w:r w:rsidRPr="00B7732C">
        <w:rPr>
          <w:rFonts w:ascii="Browallia New" w:hAnsi="Browallia New" w:cs="Browallia New"/>
          <w:sz w:val="30"/>
          <w:szCs w:val="30"/>
          <w:cs/>
        </w:rPr>
        <w:t xml:space="preserve">(7.) ต้องคำพิพากษาถึงที่สุด ให้ลงโทษตามพระราชบัญญัติสมาคมการค้า พ.ศ.2509 </w:t>
      </w: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  <w:r w:rsidRPr="00B7732C">
        <w:rPr>
          <w:rFonts w:ascii="Browallia New" w:hAnsi="Browallia New" w:cs="Browallia New"/>
          <w:sz w:val="30"/>
          <w:szCs w:val="30"/>
          <w:cs/>
        </w:rPr>
        <w:t>(8.) รัฐมนตรีว่าการกระทรวงพาณิชย์สั่งให้ออกตามมาตรา 33 แห่งพระราชบัญญัติสมาคมการค้า พ.ศ.2509 ในกรณีข้อ (4.) นายกสมาคมลาออกหรือพ้นจากตำแหน่งให้คณะกรรมการบริหารเลือกอุปนายกคนที่ 1 หรืออุปนายกคนถัดไปหรือเลือกจากกรรมการบริหารคนใดคนหนึ่งตามลำดับ ขึ้นเป็นนายกสมาคมรักษาการภายใน 15 วัน</w:t>
      </w:r>
      <w:r w:rsidR="00894D3B">
        <w:rPr>
          <w:rFonts w:ascii="Browallia New" w:hAnsi="Browallia New" w:cs="Browallia New"/>
          <w:sz w:val="30"/>
          <w:szCs w:val="30"/>
        </w:rPr>
        <w:t xml:space="preserve">     </w:t>
      </w:r>
      <w:r w:rsidRPr="00B7732C">
        <w:rPr>
          <w:rFonts w:ascii="Browallia New" w:hAnsi="Browallia New" w:cs="Browallia New"/>
          <w:sz w:val="30"/>
          <w:szCs w:val="30"/>
          <w:cs/>
        </w:rPr>
        <w:t>นับจากวันที่นายกสมาคมลาออกหรือพ้นจากตำแหน่ง และดำเนินการเลือกตั้งนายกสมาคม</w:t>
      </w:r>
      <w:bookmarkStart w:id="0" w:name="_GoBack"/>
      <w:bookmarkEnd w:id="0"/>
      <w:r w:rsidRPr="00B7732C">
        <w:rPr>
          <w:rFonts w:ascii="Browallia New" w:hAnsi="Browallia New" w:cs="Browallia New"/>
          <w:sz w:val="30"/>
          <w:szCs w:val="30"/>
          <w:cs/>
        </w:rPr>
        <w:t>และคณะกรรมการบริหารสมาคมใหม่ภายใน 120 วัน โดยมีอำนาจบริหารงานด้านนโยบาย หรืองานที่ต้องประสานงานกับภาครัฐผ่านความเห็นชอบของคณะกรรมการบริหาร</w:t>
      </w:r>
    </w:p>
    <w:p w:rsidR="00B7732C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AD4684" w:rsidRPr="00B7732C" w:rsidRDefault="00B7732C" w:rsidP="00B7732C">
      <w:pPr>
        <w:jc w:val="thaiDistribute"/>
        <w:rPr>
          <w:rFonts w:ascii="Browallia New" w:hAnsi="Browallia New" w:cs="Browallia New"/>
          <w:sz w:val="30"/>
          <w:szCs w:val="30"/>
        </w:rPr>
      </w:pPr>
      <w:r w:rsidRPr="00B7732C">
        <w:rPr>
          <w:rFonts w:ascii="Browallia New" w:hAnsi="Browallia New" w:cs="Browallia New"/>
          <w:sz w:val="30"/>
          <w:szCs w:val="30"/>
          <w:cs/>
        </w:rPr>
        <w:t>ข้อ 35 คณะกรรมการที่ต้องออกจากตำแหน่งตามวาระ มีสิทธิรับเลือกเข้ามาเป็นกรรมการใหม่ได้ แต่ตำแหน่งนายกสมาคมนั้น จะรับเลือกตั้งดำรงตำแหน่งเกินกว่า 2 สมัยติดต่อกันไม่ได้</w:t>
      </w:r>
    </w:p>
    <w:sectPr w:rsidR="00AD4684" w:rsidRPr="00B77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2C"/>
    <w:rsid w:val="00306B64"/>
    <w:rsid w:val="00894D3B"/>
    <w:rsid w:val="00AD4684"/>
    <w:rsid w:val="00B7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64"/>
    <w:pPr>
      <w:spacing w:after="0" w:line="240" w:lineRule="auto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6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64"/>
    <w:pPr>
      <w:spacing w:after="0" w:line="240" w:lineRule="auto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6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เริ่มต้น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</dc:creator>
  <cp:lastModifiedBy>LEK</cp:lastModifiedBy>
  <cp:revision>2</cp:revision>
  <dcterms:created xsi:type="dcterms:W3CDTF">2018-12-04T06:43:00Z</dcterms:created>
  <dcterms:modified xsi:type="dcterms:W3CDTF">2018-12-04T06:51:00Z</dcterms:modified>
</cp:coreProperties>
</file>