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A" w:rsidRPr="000D085A" w:rsidRDefault="000D085A" w:rsidP="000D085A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r w:rsidRPr="000D085A">
        <w:rPr>
          <w:rFonts w:ascii="Browallia New" w:hAnsi="Browallia New" w:cs="Browallia New"/>
          <w:b/>
          <w:bCs/>
          <w:sz w:val="30"/>
          <w:szCs w:val="30"/>
          <w:cs/>
        </w:rPr>
        <w:t>หมวดที่ 8 เบ็ดเตล็ด</w:t>
      </w: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0D085A">
        <w:rPr>
          <w:rFonts w:ascii="Browallia New" w:hAnsi="Browallia New" w:cs="Browallia New"/>
          <w:sz w:val="30"/>
          <w:szCs w:val="30"/>
          <w:cs/>
        </w:rPr>
        <w:t>ข้อ 44 คณะกรรมการมีอำนาจออกระเบียบได้ โดยไม่ขัดต่อข้อบังคับของสมาคม เพื่อกำหนดวิธีปฏิบัติในรายละเอียด และกำหนดหน้าที่ของพนักงานสมาคม กำหนดสิทธิปลีกย่อยของสมาชิก และอื่นๆ ตามวัตถุประสงค์ของสมาคม คณะกรรมการมีสิทธิที่จะแก้ไข เปลี่ยนแป</w:t>
      </w:r>
      <w:bookmarkStart w:id="0" w:name="_GoBack"/>
      <w:bookmarkEnd w:id="0"/>
      <w:r w:rsidRPr="000D085A">
        <w:rPr>
          <w:rFonts w:ascii="Browallia New" w:hAnsi="Browallia New" w:cs="Browallia New"/>
          <w:sz w:val="30"/>
          <w:szCs w:val="30"/>
          <w:cs/>
        </w:rPr>
        <w:t xml:space="preserve">ลง ยกเลิก หรือเพิ่มเติมระเบียบการที่คณะกรรมการได้กำหนดไว้แล้วตามสมควร </w:t>
      </w: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0D085A">
        <w:rPr>
          <w:rFonts w:ascii="Browallia New" w:hAnsi="Browallia New" w:cs="Browallia New"/>
          <w:sz w:val="30"/>
          <w:szCs w:val="30"/>
          <w:cs/>
        </w:rPr>
        <w:t xml:space="preserve">ข้อ 45 การแก้ไขเปลี่ยนแปลงเพิ่มเติมข้อบังคับสมาคม จะกระทำได้โดยมติที่ประชุมใหญ่เท่านั้น และต้องมีคะแนนเสียงไม่น้อยกว่าสองในสามของจำนวนสมาชิกที่มาประชุม </w:t>
      </w: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D4684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0D085A">
        <w:rPr>
          <w:rFonts w:ascii="Browallia New" w:hAnsi="Browallia New" w:cs="Browallia New"/>
          <w:sz w:val="30"/>
          <w:szCs w:val="30"/>
          <w:cs/>
        </w:rPr>
        <w:t>ข้อ 46 ถ้าหากสมาคมนี้ต้องเลิกล้มไป ด้วยเหตุผลใดๆ ก็ดี ทรัพย์สมบัติของสมาคมทั้งปวง ถ้าหากยังมีเหลือจะต้องยกให้สภากาชาดไทยทั้งสิ้น</w:t>
      </w:r>
    </w:p>
    <w:p w:rsidR="000D085A" w:rsidRPr="000D085A" w:rsidRDefault="000D085A" w:rsidP="000D085A">
      <w:pPr>
        <w:jc w:val="thaiDistribute"/>
        <w:rPr>
          <w:rFonts w:ascii="Browallia New" w:hAnsi="Browallia New" w:cs="Browallia New"/>
          <w:sz w:val="30"/>
          <w:szCs w:val="30"/>
        </w:rPr>
      </w:pPr>
    </w:p>
    <w:sectPr w:rsidR="000D085A" w:rsidRPr="000D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A"/>
    <w:rsid w:val="000D085A"/>
    <w:rsid w:val="00306B64"/>
    <w:rsid w:val="00A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1</cp:revision>
  <dcterms:created xsi:type="dcterms:W3CDTF">2018-12-04T06:49:00Z</dcterms:created>
  <dcterms:modified xsi:type="dcterms:W3CDTF">2018-12-04T06:50:00Z</dcterms:modified>
</cp:coreProperties>
</file>